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C8" w:rsidRDefault="006C6EC8" w:rsidP="009917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517C7D" wp14:editId="592192B6">
            <wp:simplePos x="0" y="0"/>
            <wp:positionH relativeFrom="column">
              <wp:posOffset>1018540</wp:posOffset>
            </wp:positionH>
            <wp:positionV relativeFrom="paragraph">
              <wp:posOffset>-206071</wp:posOffset>
            </wp:positionV>
            <wp:extent cx="657225" cy="800100"/>
            <wp:effectExtent l="0" t="0" r="9525" b="0"/>
            <wp:wrapNone/>
            <wp:docPr id="5" name="Рисунок 5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131" w:rsidRDefault="00E35131" w:rsidP="009917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933810" w:rsidTr="006C6EC8">
        <w:tc>
          <w:tcPr>
            <w:tcW w:w="4820" w:type="dxa"/>
          </w:tcPr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9C011D">
              <w:rPr>
                <w:rFonts w:ascii="Times New Roman" w:hAnsi="Times New Roman" w:cs="Times New Roman"/>
                <w:caps/>
                <w:sz w:val="20"/>
              </w:rPr>
              <w:t>муниципальное образование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9C011D">
              <w:rPr>
                <w:rFonts w:ascii="Times New Roman" w:hAnsi="Times New Roman" w:cs="Times New Roman"/>
                <w:caps/>
                <w:sz w:val="20"/>
              </w:rPr>
              <w:t>«Ханты-Мансийский район»</w:t>
            </w:r>
          </w:p>
          <w:p w:rsidR="005938BF" w:rsidRPr="009C011D" w:rsidRDefault="005938BF" w:rsidP="005938BF">
            <w:pPr>
              <w:pStyle w:val="6"/>
              <w:spacing w:line="240" w:lineRule="auto"/>
              <w:ind w:firstLine="0"/>
              <w:jc w:val="center"/>
              <w:outlineLvl w:val="5"/>
              <w:rPr>
                <w:b w:val="0"/>
              </w:rPr>
            </w:pPr>
            <w:r w:rsidRPr="009C011D">
              <w:rPr>
                <w:b w:val="0"/>
              </w:rPr>
              <w:t>Ханты-Мансийский автономный округ – Югра (Тюменская область)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</w:rPr>
            </w:pP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011D">
              <w:rPr>
                <w:rFonts w:ascii="Times New Roman" w:hAnsi="Times New Roman" w:cs="Times New Roman"/>
                <w:b/>
                <w:sz w:val="20"/>
              </w:rPr>
              <w:t>КОМИТЕТ ЭКОНОМИЧЕСКОЙ ПОЛИТИКИ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011D">
              <w:rPr>
                <w:rFonts w:ascii="Times New Roman" w:hAnsi="Times New Roman" w:cs="Times New Roman"/>
                <w:b/>
                <w:sz w:val="20"/>
              </w:rPr>
              <w:t>администрации Ханты-Мансийского района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</w:rPr>
              <w:t>628002,  г.Ханты-Мансийск,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</w:rPr>
              <w:t>ул.Гагарина, 214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</w:rPr>
              <w:t>Телефон: 35-27-61, факс: 35-27-62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9C011D">
              <w:rPr>
                <w:rFonts w:ascii="Times New Roman" w:hAnsi="Times New Roman" w:cs="Times New Roman"/>
                <w:sz w:val="20"/>
              </w:rPr>
              <w:t>-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9C011D">
              <w:rPr>
                <w:rFonts w:ascii="Times New Roman" w:hAnsi="Times New Roman" w:cs="Times New Roman"/>
                <w:sz w:val="20"/>
              </w:rPr>
              <w:t>: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econom</w:t>
            </w:r>
            <w:r w:rsidRPr="009C011D">
              <w:rPr>
                <w:rFonts w:ascii="Times New Roman" w:hAnsi="Times New Roman" w:cs="Times New Roman"/>
                <w:sz w:val="20"/>
              </w:rPr>
              <w:t>@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hmrn</w:t>
            </w:r>
            <w:r w:rsidRPr="009C011D">
              <w:rPr>
                <w:rFonts w:ascii="Times New Roman" w:hAnsi="Times New Roman" w:cs="Times New Roman"/>
                <w:sz w:val="20"/>
              </w:rPr>
              <w:t>.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  <w:p w:rsidR="00E35131" w:rsidRPr="005938BF" w:rsidRDefault="00E35131" w:rsidP="00436491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820" w:type="dxa"/>
          </w:tcPr>
          <w:p w:rsidR="00D72BEA" w:rsidRDefault="00593F34" w:rsidP="008C02A5">
            <w:pPr>
              <w:ind w:left="705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Директору департамента имущественных и земельных отношений администрации Ханты-Мансийского района</w:t>
            </w:r>
          </w:p>
          <w:p w:rsidR="00E35131" w:rsidRDefault="00593F34" w:rsidP="008C02A5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В.А. Попову</w:t>
            </w:r>
          </w:p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6C6EC8">
        <w:tc>
          <w:tcPr>
            <w:tcW w:w="4820" w:type="dxa"/>
          </w:tcPr>
          <w:p w:rsidR="00E35131" w:rsidRPr="000632F6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E35131" w:rsidRPr="00D72BEA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D72BEA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D72BEA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]</w:t>
            </w:r>
            <w:bookmarkEnd w:id="1"/>
          </w:p>
          <w:p w:rsidR="00E35131" w:rsidRPr="00436491" w:rsidRDefault="00E35131" w:rsidP="00EE2B63">
            <w:pPr>
              <w:tabs>
                <w:tab w:val="right" w:pos="47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D72BEA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F34" w:rsidRDefault="00593F34" w:rsidP="00593F34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93F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Заключение</w:t>
      </w:r>
    </w:p>
    <w:p w:rsidR="00364330" w:rsidRPr="00593F34" w:rsidRDefault="00364330" w:rsidP="00593F34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93F34" w:rsidRPr="00593F34" w:rsidRDefault="00593F34" w:rsidP="00A411B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3F34">
        <w:rPr>
          <w:rFonts w:ascii="Times New Roman" w:hAnsi="Times New Roman" w:cs="Times New Roman"/>
          <w:color w:val="000000"/>
          <w:sz w:val="28"/>
          <w:szCs w:val="28"/>
        </w:rPr>
        <w:t>об оценке регулирующего воздействия (далее – ОРВ) проекта постановления администрации Ханты-Мансийского района «</w:t>
      </w:r>
      <w:r w:rsidR="00650E0E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Ханты-Мансийского района от 2 сентября 2016 года №266 «Об утверждении Правил оказания имущественной поддержки субъектам малого и среднего предпринимательства Ханты-Мансийского района» </w:t>
      </w:r>
      <w:r w:rsidRPr="00593F34">
        <w:rPr>
          <w:rFonts w:ascii="Times New Roman" w:hAnsi="Times New Roman" w:cs="Times New Roman"/>
          <w:color w:val="000000"/>
          <w:sz w:val="28"/>
          <w:szCs w:val="28"/>
        </w:rPr>
        <w:t>(далее – проект постановления).</w:t>
      </w:r>
    </w:p>
    <w:p w:rsidR="00593F34" w:rsidRPr="00593F34" w:rsidRDefault="00593F34" w:rsidP="00A411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F34">
        <w:rPr>
          <w:rFonts w:ascii="Times New Roman" w:hAnsi="Times New Roman" w:cs="Times New Roman"/>
          <w:sz w:val="28"/>
          <w:szCs w:val="28"/>
        </w:rPr>
        <w:t xml:space="preserve">Комитет экономической политики администрации Ханты-Мансийского района (далее – уполномоченный  орган) в соответствии с </w:t>
      </w:r>
      <w:r w:rsidRPr="00593F34">
        <w:rPr>
          <w:rFonts w:ascii="Times New Roman" w:hAnsi="Times New Roman" w:cs="Times New Roman"/>
          <w:color w:val="000000"/>
          <w:sz w:val="28"/>
          <w:szCs w:val="28"/>
        </w:rPr>
        <w:t xml:space="preserve">пунктом 2.2 </w:t>
      </w:r>
      <w:hyperlink r:id="rId8" w:anchor="P40" w:history="1">
        <w:r w:rsidRPr="00593F34">
          <w:rPr>
            <w:rStyle w:val="ad"/>
            <w:rFonts w:ascii="Times New Roman" w:hAnsi="Times New Roman" w:cs="Times New Roman"/>
            <w:sz w:val="28"/>
            <w:szCs w:val="28"/>
          </w:rPr>
          <w:t>Порядк</w:t>
        </w:r>
      </w:hyperlink>
      <w:r w:rsidRPr="00593F34">
        <w:rPr>
          <w:rFonts w:ascii="Times New Roman" w:hAnsi="Times New Roman" w:cs="Times New Roman"/>
          <w:sz w:val="28"/>
          <w:szCs w:val="28"/>
        </w:rPr>
        <w:t>а проведения оценки регулирующего воздействия проектов муниципальных нормативных правовых актов подготавливаемых администрацией Ханты-Мансийского района, экспертизы и оценки фактического воздействия принятых администрацией Ханты-Мансийского района муниципальных нормативных правовых актов, затрагивающих вопросы осуществления предпринимательской и  инвестиционной деятельности</w:t>
      </w:r>
      <w:r w:rsidRPr="00593F3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Порядок), утвержденного постановлением администрации Ханты-Мансийского рай</w:t>
      </w:r>
      <w:r w:rsidR="00497B41">
        <w:rPr>
          <w:rFonts w:ascii="Times New Roman" w:hAnsi="Times New Roman" w:cs="Times New Roman"/>
          <w:color w:val="000000"/>
          <w:sz w:val="28"/>
          <w:szCs w:val="28"/>
        </w:rPr>
        <w:t>она от 28 марта 2017 года № 73 «</w:t>
      </w:r>
      <w:r w:rsidRPr="00593F34">
        <w:rPr>
          <w:rFonts w:ascii="Times New Roman" w:hAnsi="Times New Roman" w:cs="Times New Roman"/>
          <w:sz w:val="28"/>
          <w:szCs w:val="28"/>
        </w:rPr>
        <w:t>О</w:t>
      </w:r>
      <w:r w:rsidRPr="00593F34">
        <w:rPr>
          <w:rFonts w:ascii="Times New Roman" w:hAnsi="Times New Roman" w:cs="Times New Roman"/>
          <w:color w:val="000000"/>
          <w:sz w:val="28"/>
          <w:szCs w:val="28"/>
        </w:rPr>
        <w:t>б утверждении Порядка проведения оценки регулирующего воздействия проектов муниципальных нормативных правовых актов, Ханты-Мансийского района, экспертизы и оценки фактического воздействия муниципальных нормативных правовых актов Ханты-Мансийского района, затрагивающих вопросы осуществления предпринимательской и инвестиционной деятельности», рассмотрев проект</w:t>
      </w:r>
      <w:r w:rsidR="00EC1EE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</w:t>
      </w:r>
      <w:r w:rsidRPr="00593F3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93F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пояснительную записку к нему, сводный отчет об оценке регулирующего воздействия (далее – ОРВ) проекта муниципального нормативного правового акта и свод предложений </w:t>
      </w:r>
      <w:r w:rsidRPr="00593F34">
        <w:rPr>
          <w:rFonts w:ascii="Times New Roman" w:hAnsi="Times New Roman" w:cs="Times New Roman"/>
          <w:sz w:val="28"/>
          <w:szCs w:val="28"/>
        </w:rPr>
        <w:t>сообщает следующее.</w:t>
      </w:r>
    </w:p>
    <w:p w:rsidR="00593F34" w:rsidRPr="00593F34" w:rsidRDefault="00593F34" w:rsidP="00A411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47"/>
      <w:bookmarkEnd w:id="2"/>
      <w:r w:rsidRPr="00593F34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(далее – проект акта) направлен регулирующим органом для подготовки настоящего заключения впервые.</w:t>
      </w:r>
    </w:p>
    <w:p w:rsidR="00593F34" w:rsidRPr="00593F34" w:rsidRDefault="00593F34" w:rsidP="00A411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FC3">
        <w:rPr>
          <w:rFonts w:ascii="Times New Roman" w:hAnsi="Times New Roman" w:cs="Times New Roman"/>
          <w:sz w:val="28"/>
          <w:szCs w:val="28"/>
        </w:rPr>
        <w:t>Степень регулирующего воздействия проекта акта средняя: проект акта содержит положения, изменяющих ранее предусмотренные муниципальными правовыми актами Ханты-Мансийского района административные обязанности, а также положения, способствующие увеличению ранее предусмотренных муниципальными правовыми актами расходов бюджета Ханты-Мансийского района.</w:t>
      </w:r>
      <w:bookmarkStart w:id="3" w:name="_GoBack"/>
      <w:bookmarkEnd w:id="3"/>
    </w:p>
    <w:p w:rsidR="00593F34" w:rsidRPr="00593F34" w:rsidRDefault="00593F34" w:rsidP="00A411B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F34">
        <w:rPr>
          <w:rFonts w:ascii="Times New Roman" w:hAnsi="Times New Roman" w:cs="Times New Roman"/>
          <w:sz w:val="28"/>
          <w:szCs w:val="28"/>
        </w:rPr>
        <w:t xml:space="preserve">Информация об ОРВ проекта акта размещена регулирующим органом на официальном сайте органов местного самоуправления Ханты-Мансийского района </w:t>
      </w:r>
      <w:r w:rsidR="00497B41">
        <w:rPr>
          <w:rFonts w:ascii="Times New Roman" w:hAnsi="Times New Roman" w:cs="Times New Roman"/>
          <w:sz w:val="28"/>
          <w:szCs w:val="28"/>
        </w:rPr>
        <w:t>06</w:t>
      </w:r>
      <w:r w:rsidRPr="00593F34">
        <w:rPr>
          <w:rFonts w:ascii="Times New Roman" w:hAnsi="Times New Roman" w:cs="Times New Roman"/>
          <w:sz w:val="28"/>
          <w:szCs w:val="28"/>
        </w:rPr>
        <w:t xml:space="preserve"> </w:t>
      </w:r>
      <w:r w:rsidR="00497B41">
        <w:rPr>
          <w:rFonts w:ascii="Times New Roman" w:hAnsi="Times New Roman" w:cs="Times New Roman"/>
          <w:sz w:val="28"/>
          <w:szCs w:val="28"/>
        </w:rPr>
        <w:t>февраля</w:t>
      </w:r>
      <w:r w:rsidRPr="00593F34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497B41"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r w:rsidRPr="00593F34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593F34" w:rsidRPr="00593F34" w:rsidRDefault="00593F34" w:rsidP="00A411B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F34">
        <w:rPr>
          <w:rFonts w:ascii="Times New Roman" w:hAnsi="Times New Roman" w:cs="Times New Roman"/>
          <w:color w:val="000000"/>
          <w:sz w:val="28"/>
          <w:szCs w:val="28"/>
        </w:rPr>
        <w:t>Полный электронный адрес размещения проекта акта в информационно-телекоммуникационной сети «Интернет»:</w:t>
      </w:r>
      <w:r w:rsidRPr="00593F34">
        <w:rPr>
          <w:rFonts w:ascii="Times New Roman" w:hAnsi="Times New Roman" w:cs="Times New Roman"/>
          <w:sz w:val="28"/>
          <w:szCs w:val="28"/>
        </w:rPr>
        <w:t xml:space="preserve"> </w:t>
      </w:r>
      <w:r w:rsidRPr="00593F34">
        <w:rPr>
          <w:rFonts w:ascii="Times New Roman" w:hAnsi="Times New Roman" w:cs="Times New Roman"/>
          <w:color w:val="000000"/>
          <w:sz w:val="28"/>
          <w:szCs w:val="28"/>
        </w:rPr>
        <w:t xml:space="preserve">http://hmrn.ru/allnpa/otsenka-reguliruyushchego-vozdeystviya/publichnye-konsultatsii.php. </w:t>
      </w:r>
    </w:p>
    <w:p w:rsidR="00593F34" w:rsidRPr="00593F34" w:rsidRDefault="00593F34" w:rsidP="00A411B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F34">
        <w:rPr>
          <w:rFonts w:ascii="Times New Roman" w:hAnsi="Times New Roman" w:cs="Times New Roman"/>
          <w:sz w:val="28"/>
          <w:szCs w:val="28"/>
        </w:rPr>
        <w:t xml:space="preserve">По проекту акта проведены публичные консультации в период                         </w:t>
      </w:r>
      <w:r w:rsidRPr="00593F34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497B41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593F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7B41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Pr="00593F34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497B4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93F34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="00497B41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593F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7B41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Pr="00593F34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497B4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93F34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593F34" w:rsidRPr="00593F34" w:rsidRDefault="00593F34" w:rsidP="00A411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F34">
        <w:rPr>
          <w:rFonts w:ascii="Times New Roman" w:hAnsi="Times New Roman" w:cs="Times New Roman"/>
          <w:sz w:val="28"/>
          <w:szCs w:val="28"/>
        </w:rPr>
        <w:t xml:space="preserve">В целях учета мнения субъектов предпринимательской деятельности регулирующим органом были направлены уведомления о проведении публичных консультаций в следующие организации: </w:t>
      </w:r>
    </w:p>
    <w:tbl>
      <w:tblPr>
        <w:tblW w:w="15026" w:type="dxa"/>
        <w:tblCellSpacing w:w="15" w:type="dxa"/>
        <w:tblLook w:val="04A0" w:firstRow="1" w:lastRow="0" w:firstColumn="1" w:lastColumn="0" w:noHBand="0" w:noVBand="1"/>
      </w:tblPr>
      <w:tblGrid>
        <w:gridCol w:w="9401"/>
        <w:gridCol w:w="141"/>
        <w:gridCol w:w="5484"/>
      </w:tblGrid>
      <w:tr w:rsidR="00593F34" w:rsidRPr="00593F34" w:rsidTr="00593F34">
        <w:trPr>
          <w:tblCellSpacing w:w="15" w:type="dxa"/>
        </w:trPr>
        <w:tc>
          <w:tcPr>
            <w:tcW w:w="9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F34" w:rsidRPr="00593F34" w:rsidRDefault="00593F34" w:rsidP="00A411B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34">
              <w:rPr>
                <w:rFonts w:ascii="Times New Roman" w:hAnsi="Times New Roman" w:cs="Times New Roman"/>
                <w:sz w:val="28"/>
                <w:szCs w:val="28"/>
              </w:rPr>
              <w:t>1.Ассоциация «Региональный центр общественного контроля в сфере ЖКХ Ханты-Мансийского автономного округа-Югры»;</w:t>
            </w:r>
          </w:p>
        </w:tc>
        <w:tc>
          <w:tcPr>
            <w:tcW w:w="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F34" w:rsidRPr="00593F34" w:rsidRDefault="00593F34" w:rsidP="00A411B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F34" w:rsidRPr="00593F34" w:rsidRDefault="00593F34" w:rsidP="00A411B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F34" w:rsidRPr="00593F34" w:rsidTr="00593F34">
        <w:trPr>
          <w:tblCellSpacing w:w="15" w:type="dxa"/>
        </w:trPr>
        <w:tc>
          <w:tcPr>
            <w:tcW w:w="9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F34" w:rsidRPr="00593F34" w:rsidRDefault="00593F34" w:rsidP="00A411B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C1EE5">
              <w:rPr>
                <w:rFonts w:ascii="Times New Roman" w:hAnsi="Times New Roman" w:cs="Times New Roman"/>
                <w:sz w:val="28"/>
                <w:szCs w:val="28"/>
              </w:rPr>
              <w:t>Ассоциация работодателей Ханты-Мансийского района</w:t>
            </w:r>
            <w:r w:rsidRPr="00593F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1EE5" w:rsidRPr="00593F34" w:rsidRDefault="00593F34" w:rsidP="00497B4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C1EE5">
              <w:rPr>
                <w:rFonts w:ascii="Times New Roman" w:hAnsi="Times New Roman" w:cs="Times New Roman"/>
                <w:sz w:val="28"/>
                <w:szCs w:val="28"/>
              </w:rPr>
              <w:t>Торгов</w:t>
            </w:r>
            <w:r w:rsidR="00497B41">
              <w:rPr>
                <w:rFonts w:ascii="Times New Roman" w:hAnsi="Times New Roman" w:cs="Times New Roman"/>
                <w:sz w:val="28"/>
                <w:szCs w:val="28"/>
              </w:rPr>
              <w:t>о-промышленная палата ХМАО-Югры.</w:t>
            </w:r>
          </w:p>
        </w:tc>
        <w:tc>
          <w:tcPr>
            <w:tcW w:w="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F34" w:rsidRPr="00593F34" w:rsidRDefault="00593F34" w:rsidP="00A411B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F34" w:rsidRPr="00593F34" w:rsidRDefault="00593F34" w:rsidP="00A411B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F34" w:rsidRPr="00593F34" w:rsidTr="00593F34">
        <w:trPr>
          <w:tblCellSpacing w:w="15" w:type="dxa"/>
        </w:trPr>
        <w:tc>
          <w:tcPr>
            <w:tcW w:w="93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F34" w:rsidRPr="00593F34" w:rsidRDefault="00593F34" w:rsidP="00A9179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F34">
              <w:rPr>
                <w:rFonts w:ascii="Times New Roman" w:hAnsi="Times New Roman" w:cs="Times New Roman"/>
                <w:sz w:val="28"/>
                <w:szCs w:val="28"/>
              </w:rPr>
              <w:t xml:space="preserve">По информации регулирующего органа при проведении публичных консультаций к проекту постановления </w:t>
            </w:r>
            <w:r w:rsidR="00A9179F">
              <w:rPr>
                <w:rFonts w:ascii="Times New Roman" w:hAnsi="Times New Roman" w:cs="Times New Roman"/>
                <w:sz w:val="28"/>
                <w:szCs w:val="28"/>
              </w:rPr>
              <w:t>отзывы не поступили.</w:t>
            </w:r>
          </w:p>
        </w:tc>
        <w:tc>
          <w:tcPr>
            <w:tcW w:w="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F34" w:rsidRPr="00593F34" w:rsidRDefault="00593F34" w:rsidP="00A411B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F34" w:rsidRPr="00593F34" w:rsidRDefault="00593F34" w:rsidP="00A411B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F34" w:rsidRPr="00593F34" w:rsidRDefault="00593F34" w:rsidP="00A411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F34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разработан в соответствии с </w:t>
      </w:r>
      <w:r w:rsidR="00A411B6">
        <w:rPr>
          <w:rFonts w:ascii="Times New Roman" w:hAnsi="Times New Roman" w:cs="Times New Roman"/>
          <w:sz w:val="28"/>
          <w:szCs w:val="28"/>
        </w:rPr>
        <w:t>Федеральным законом от 2</w:t>
      </w:r>
      <w:r w:rsidR="00A9179F">
        <w:rPr>
          <w:rFonts w:ascii="Times New Roman" w:hAnsi="Times New Roman" w:cs="Times New Roman"/>
          <w:sz w:val="28"/>
          <w:szCs w:val="28"/>
        </w:rPr>
        <w:t>4</w:t>
      </w:r>
      <w:r w:rsidR="00A411B6">
        <w:rPr>
          <w:rFonts w:ascii="Times New Roman" w:hAnsi="Times New Roman" w:cs="Times New Roman"/>
          <w:sz w:val="28"/>
          <w:szCs w:val="28"/>
        </w:rPr>
        <w:t>.07.200</w:t>
      </w:r>
      <w:r w:rsidR="00A9179F">
        <w:rPr>
          <w:rFonts w:ascii="Times New Roman" w:hAnsi="Times New Roman" w:cs="Times New Roman"/>
          <w:sz w:val="28"/>
          <w:szCs w:val="28"/>
        </w:rPr>
        <w:t>7</w:t>
      </w:r>
      <w:r w:rsidR="00A411B6">
        <w:rPr>
          <w:rFonts w:ascii="Times New Roman" w:hAnsi="Times New Roman" w:cs="Times New Roman"/>
          <w:sz w:val="28"/>
          <w:szCs w:val="28"/>
        </w:rPr>
        <w:t xml:space="preserve"> №</w:t>
      </w:r>
      <w:r w:rsidR="00A9179F">
        <w:rPr>
          <w:rFonts w:ascii="Times New Roman" w:hAnsi="Times New Roman" w:cs="Times New Roman"/>
          <w:sz w:val="28"/>
          <w:szCs w:val="28"/>
        </w:rPr>
        <w:t>209</w:t>
      </w:r>
      <w:r w:rsidR="00A411B6">
        <w:rPr>
          <w:rFonts w:ascii="Times New Roman" w:hAnsi="Times New Roman" w:cs="Times New Roman"/>
          <w:sz w:val="28"/>
          <w:szCs w:val="28"/>
        </w:rPr>
        <w:t>-ФЗ «</w:t>
      </w:r>
      <w:r w:rsidR="00A9179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3623CC">
        <w:rPr>
          <w:rFonts w:ascii="Times New Roman" w:hAnsi="Times New Roman" w:cs="Times New Roman"/>
          <w:sz w:val="28"/>
          <w:szCs w:val="28"/>
        </w:rPr>
        <w:t>»</w:t>
      </w:r>
      <w:r w:rsidR="00A9179F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EC03C6">
        <w:rPr>
          <w:rFonts w:ascii="Times New Roman" w:hAnsi="Times New Roman" w:cs="Times New Roman"/>
          <w:sz w:val="28"/>
          <w:szCs w:val="28"/>
        </w:rPr>
        <w:t>Ханты-</w:t>
      </w:r>
      <w:r w:rsidR="00EC03C6">
        <w:rPr>
          <w:rFonts w:ascii="Times New Roman" w:hAnsi="Times New Roman" w:cs="Times New Roman"/>
          <w:sz w:val="28"/>
          <w:szCs w:val="28"/>
        </w:rPr>
        <w:lastRenderedPageBreak/>
        <w:t>Мансийского района, в целях приведения муниципальных нормативных правовых актов администрации Ханты-Мансийского района в соответствии с действующим законодательством.</w:t>
      </w:r>
    </w:p>
    <w:p w:rsidR="00593F34" w:rsidRPr="00593F34" w:rsidRDefault="00593F34" w:rsidP="00A411B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F34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установлено, что при подготовке проекта постановления процедуры, предусмотренные разделом III</w:t>
      </w:r>
      <w:r w:rsidRPr="00593F34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регулирующим органом соблюдены.</w:t>
      </w:r>
    </w:p>
    <w:p w:rsidR="00593F34" w:rsidRPr="00593F34" w:rsidRDefault="00593F34" w:rsidP="00A411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F34">
        <w:rPr>
          <w:rFonts w:ascii="Times New Roman" w:hAnsi="Times New Roman" w:cs="Times New Roman"/>
          <w:sz w:val="28"/>
          <w:szCs w:val="28"/>
        </w:rPr>
        <w:t>На основе проведенной ОРВ проекта постановления, с учетом информации, представленной регулирующим органом в сводном отчете об ОРВ, своде предложений, содержащем результаты публичных консультаций, пояснительной записке к проекту постановления, уполномоченным органом сделаны следующие выводы:</w:t>
      </w:r>
    </w:p>
    <w:p w:rsidR="00593F34" w:rsidRPr="00593F34" w:rsidRDefault="00593F34" w:rsidP="00A411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F34">
        <w:rPr>
          <w:rFonts w:ascii="Times New Roman" w:hAnsi="Times New Roman" w:cs="Times New Roman"/>
          <w:sz w:val="28"/>
          <w:szCs w:val="28"/>
          <w:u w:val="single"/>
        </w:rPr>
        <w:t>Сведения о проблеме, на решение которой направлено предлагаемое правовое регулирование</w:t>
      </w:r>
      <w:r w:rsidRPr="00593F34">
        <w:rPr>
          <w:rFonts w:ascii="Times New Roman" w:hAnsi="Times New Roman" w:cs="Times New Roman"/>
          <w:sz w:val="28"/>
          <w:szCs w:val="28"/>
        </w:rPr>
        <w:t>.</w:t>
      </w:r>
    </w:p>
    <w:p w:rsidR="00593F34" w:rsidRPr="00593F34" w:rsidRDefault="00593F34" w:rsidP="00A411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F34">
        <w:rPr>
          <w:rFonts w:ascii="Times New Roman" w:hAnsi="Times New Roman" w:cs="Times New Roman"/>
          <w:sz w:val="28"/>
          <w:szCs w:val="28"/>
        </w:rPr>
        <w:t xml:space="preserve">Проект направлен на </w:t>
      </w:r>
      <w:r w:rsidR="003623CC">
        <w:rPr>
          <w:rFonts w:ascii="Times New Roman" w:hAnsi="Times New Roman" w:cs="Times New Roman"/>
          <w:sz w:val="28"/>
          <w:szCs w:val="28"/>
        </w:rPr>
        <w:t xml:space="preserve">создание максимально благоприятных условий для </w:t>
      </w:r>
      <w:r w:rsidR="001D5C5E">
        <w:rPr>
          <w:rFonts w:ascii="Times New Roman" w:hAnsi="Times New Roman" w:cs="Times New Roman"/>
          <w:sz w:val="28"/>
          <w:szCs w:val="28"/>
        </w:rPr>
        <w:t>содействия развитию</w:t>
      </w:r>
      <w:r w:rsidR="003623CC">
        <w:rPr>
          <w:rFonts w:ascii="Times New Roman" w:hAnsi="Times New Roman" w:cs="Times New Roman"/>
          <w:sz w:val="28"/>
          <w:szCs w:val="28"/>
        </w:rPr>
        <w:t xml:space="preserve"> </w:t>
      </w:r>
      <w:r w:rsidR="001D5C5E">
        <w:rPr>
          <w:rFonts w:ascii="Times New Roman" w:hAnsi="Times New Roman" w:cs="Times New Roman"/>
          <w:sz w:val="28"/>
          <w:szCs w:val="28"/>
        </w:rPr>
        <w:t xml:space="preserve">малого </w:t>
      </w:r>
      <w:r w:rsidR="003623CC">
        <w:rPr>
          <w:rFonts w:ascii="Times New Roman" w:hAnsi="Times New Roman" w:cs="Times New Roman"/>
          <w:sz w:val="28"/>
          <w:szCs w:val="28"/>
        </w:rPr>
        <w:t>и среднего бизнеса на территории Ханты-Мансийского района</w:t>
      </w:r>
      <w:r w:rsidRPr="00593F34">
        <w:rPr>
          <w:rFonts w:ascii="Times New Roman" w:hAnsi="Times New Roman" w:cs="Times New Roman"/>
          <w:sz w:val="28"/>
          <w:szCs w:val="28"/>
        </w:rPr>
        <w:t>.</w:t>
      </w:r>
    </w:p>
    <w:p w:rsidR="00593F34" w:rsidRPr="00593F34" w:rsidRDefault="00593F34" w:rsidP="00A411B6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3F34">
        <w:rPr>
          <w:rFonts w:ascii="Times New Roman" w:hAnsi="Times New Roman" w:cs="Times New Roman"/>
          <w:sz w:val="28"/>
          <w:szCs w:val="28"/>
          <w:u w:val="single"/>
        </w:rPr>
        <w:t>Сведения о целях предлагаемого правового регулирования и индикаторов для их оценки.</w:t>
      </w:r>
    </w:p>
    <w:p w:rsidR="00593F34" w:rsidRPr="00593F34" w:rsidRDefault="00593F34" w:rsidP="00A411B6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93F34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3623CC">
        <w:rPr>
          <w:rFonts w:ascii="Times New Roman" w:hAnsi="Times New Roman" w:cs="Times New Roman"/>
          <w:sz w:val="28"/>
          <w:szCs w:val="28"/>
        </w:rPr>
        <w:t xml:space="preserve">нацелен на создание условий для содействия развитию </w:t>
      </w:r>
      <w:r w:rsidR="00E208C1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3623CC">
        <w:rPr>
          <w:rFonts w:ascii="Times New Roman" w:hAnsi="Times New Roman" w:cs="Times New Roman"/>
          <w:sz w:val="28"/>
          <w:szCs w:val="28"/>
        </w:rPr>
        <w:t>малого и среднего предпринимательства на территории Ханты-Мансийского района</w:t>
      </w:r>
      <w:r w:rsidR="00E208C1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1D5C5E">
        <w:rPr>
          <w:rFonts w:ascii="Times New Roman" w:hAnsi="Times New Roman" w:cs="Times New Roman"/>
          <w:sz w:val="28"/>
          <w:szCs w:val="28"/>
        </w:rPr>
        <w:t>оказания имущественной поддержки субъектам малого и среднего предпринимательства Ханты-Мансийского района</w:t>
      </w:r>
      <w:r w:rsidRPr="00593F34">
        <w:rPr>
          <w:rFonts w:ascii="Times New Roman" w:hAnsi="Times New Roman" w:cs="Times New Roman"/>
          <w:sz w:val="28"/>
          <w:szCs w:val="28"/>
        </w:rPr>
        <w:t>.</w:t>
      </w:r>
    </w:p>
    <w:p w:rsidR="00593F34" w:rsidRPr="00593F34" w:rsidRDefault="00593F34" w:rsidP="00A411B6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3F34">
        <w:rPr>
          <w:rFonts w:ascii="Times New Roman" w:hAnsi="Times New Roman" w:cs="Times New Roman"/>
          <w:sz w:val="28"/>
          <w:szCs w:val="28"/>
          <w:u w:val="single"/>
        </w:rPr>
        <w:t>Качественная характеристика потенциальных адресатов</w:t>
      </w:r>
    </w:p>
    <w:p w:rsidR="00593F34" w:rsidRPr="00593F34" w:rsidRDefault="00593F34" w:rsidP="00A411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F34">
        <w:rPr>
          <w:rFonts w:ascii="Times New Roman" w:hAnsi="Times New Roman" w:cs="Times New Roman"/>
          <w:sz w:val="28"/>
          <w:szCs w:val="28"/>
        </w:rPr>
        <w:t xml:space="preserve">Разработчиком определены потенциальные адресаты предлагаемого правового регулирования. Установлено, что правовое регулирование распространяется на </w:t>
      </w:r>
      <w:r w:rsidR="00E208C1">
        <w:rPr>
          <w:rFonts w:ascii="Times New Roman" w:hAnsi="Times New Roman" w:cs="Times New Roman"/>
          <w:sz w:val="28"/>
          <w:szCs w:val="28"/>
        </w:rPr>
        <w:t>субъект</w:t>
      </w:r>
      <w:r w:rsidR="009C011D">
        <w:rPr>
          <w:rFonts w:ascii="Times New Roman" w:hAnsi="Times New Roman" w:cs="Times New Roman"/>
          <w:sz w:val="28"/>
          <w:szCs w:val="28"/>
        </w:rPr>
        <w:t>ы</w:t>
      </w:r>
      <w:r w:rsidR="00E208C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Ханты-Мансийского района</w:t>
      </w:r>
      <w:r w:rsidRPr="00593F34">
        <w:rPr>
          <w:rFonts w:ascii="Times New Roman" w:hAnsi="Times New Roman" w:cs="Times New Roman"/>
          <w:sz w:val="28"/>
          <w:szCs w:val="28"/>
        </w:rPr>
        <w:t>.</w:t>
      </w:r>
    </w:p>
    <w:p w:rsidR="00593F34" w:rsidRPr="00593F34" w:rsidRDefault="00593F34" w:rsidP="00A411B6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3F34">
        <w:rPr>
          <w:rFonts w:ascii="Times New Roman" w:hAnsi="Times New Roman" w:cs="Times New Roman"/>
          <w:sz w:val="28"/>
          <w:szCs w:val="28"/>
          <w:u w:val="single"/>
        </w:rPr>
        <w:t>Изменение функций</w:t>
      </w:r>
    </w:p>
    <w:p w:rsidR="00593F34" w:rsidRPr="00593F34" w:rsidRDefault="00593F34" w:rsidP="00A411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F34">
        <w:rPr>
          <w:rFonts w:ascii="Times New Roman" w:hAnsi="Times New Roman" w:cs="Times New Roman"/>
          <w:sz w:val="28"/>
          <w:szCs w:val="28"/>
        </w:rPr>
        <w:t>Проектом постановления не предполагается установка дополнительных функций (полномочий, обязанностей, прав) органов администрации Ханты-Мансийского района.</w:t>
      </w:r>
    </w:p>
    <w:p w:rsidR="00593F34" w:rsidRPr="00593F34" w:rsidRDefault="00593F34" w:rsidP="00A411B6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3F34">
        <w:rPr>
          <w:rFonts w:ascii="Times New Roman" w:hAnsi="Times New Roman" w:cs="Times New Roman"/>
          <w:sz w:val="28"/>
          <w:szCs w:val="28"/>
          <w:u w:val="single"/>
        </w:rPr>
        <w:lastRenderedPageBreak/>
        <w:t>Оценка дополнительных расходов</w:t>
      </w:r>
    </w:p>
    <w:p w:rsidR="00593F34" w:rsidRPr="00593F34" w:rsidRDefault="00593F34" w:rsidP="00A411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F34">
        <w:rPr>
          <w:rFonts w:ascii="Times New Roman" w:hAnsi="Times New Roman" w:cs="Times New Roman"/>
          <w:sz w:val="28"/>
          <w:szCs w:val="28"/>
        </w:rPr>
        <w:t>Дополнительные расходы для субъектов предпринимательской и инвестиционной деятельности не предполагаются.</w:t>
      </w:r>
    </w:p>
    <w:p w:rsidR="00593F34" w:rsidRPr="00593F34" w:rsidRDefault="00593F34" w:rsidP="00A411B6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3F34">
        <w:rPr>
          <w:rFonts w:ascii="Times New Roman" w:hAnsi="Times New Roman" w:cs="Times New Roman"/>
          <w:sz w:val="28"/>
          <w:szCs w:val="28"/>
          <w:u w:val="single"/>
        </w:rPr>
        <w:t>Иных способов вариантов решения проблемы нет</w:t>
      </w:r>
    </w:p>
    <w:p w:rsidR="00593F34" w:rsidRPr="00593F34" w:rsidRDefault="00593F34" w:rsidP="00A411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FC3">
        <w:rPr>
          <w:rFonts w:ascii="Times New Roman" w:hAnsi="Times New Roman" w:cs="Times New Roman"/>
          <w:sz w:val="28"/>
          <w:szCs w:val="28"/>
        </w:rPr>
        <w:t xml:space="preserve">Наличие действующих схожих </w:t>
      </w:r>
      <w:r w:rsidR="00113FC3" w:rsidRPr="00113FC3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Pr="00113FC3"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автономного округа свидетельствует об определенной степени эффективности рассматриваемого регулирования.</w:t>
      </w:r>
    </w:p>
    <w:p w:rsidR="00593F34" w:rsidRPr="00593F34" w:rsidRDefault="00593F34" w:rsidP="00A411B6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3F34">
        <w:rPr>
          <w:rFonts w:ascii="Times New Roman" w:hAnsi="Times New Roman" w:cs="Times New Roman"/>
          <w:sz w:val="28"/>
          <w:szCs w:val="28"/>
          <w:u w:val="single"/>
        </w:rPr>
        <w:t>Нет необходимости установления переходного периода.</w:t>
      </w:r>
    </w:p>
    <w:p w:rsidR="00593F34" w:rsidRPr="00593F34" w:rsidRDefault="00593F34" w:rsidP="00A411B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F34">
        <w:rPr>
          <w:rFonts w:ascii="Times New Roman" w:hAnsi="Times New Roman" w:cs="Times New Roman"/>
          <w:color w:val="000000"/>
          <w:sz w:val="28"/>
          <w:szCs w:val="28"/>
        </w:rPr>
        <w:t>Урегулирования общественных отношений предложенным способом достаточно обоснованы.</w:t>
      </w:r>
    </w:p>
    <w:p w:rsidR="00593F34" w:rsidRPr="00593F34" w:rsidRDefault="00593F34" w:rsidP="00A411B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F34">
        <w:rPr>
          <w:rFonts w:ascii="Times New Roman" w:hAnsi="Times New Roman" w:cs="Times New Roman"/>
          <w:color w:val="000000"/>
          <w:sz w:val="28"/>
          <w:szCs w:val="28"/>
        </w:rPr>
        <w:t xml:space="preserve">   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положения, приводящие к возникновению необоснованных расходов субъектов предпринимательской и инвестиционной деятельности, а также бюджета Ханты-Мансийского района не выявлены.</w:t>
      </w:r>
    </w:p>
    <w:p w:rsidR="00593F34" w:rsidRDefault="00593F34" w:rsidP="00A411B6">
      <w:pPr>
        <w:tabs>
          <w:tab w:val="left" w:pos="1134"/>
        </w:tabs>
        <w:ind w:firstLine="709"/>
        <w:jc w:val="both"/>
        <w:rPr>
          <w:i/>
          <w:color w:val="000000"/>
          <w:sz w:val="28"/>
          <w:szCs w:val="28"/>
        </w:rPr>
      </w:pPr>
    </w:p>
    <w:p w:rsidR="00CE3466" w:rsidRPr="00CC4A5E" w:rsidRDefault="00CE3466" w:rsidP="00CC4A5E">
      <w:pPr>
        <w:pStyle w:val="aa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 w:rsidR="000B30E4" w:rsidRPr="00927695" w:rsidTr="00624276">
        <w:trPr>
          <w:trHeight w:val="1443"/>
        </w:trPr>
        <w:tc>
          <w:tcPr>
            <w:tcW w:w="3227" w:type="dxa"/>
          </w:tcPr>
          <w:p w:rsidR="00D25089" w:rsidRDefault="00D25089" w:rsidP="00465FC6">
            <w:pPr>
              <w:rPr>
                <w:rFonts w:eastAsia="Calibri"/>
                <w:sz w:val="28"/>
                <w:szCs w:val="28"/>
              </w:rPr>
            </w:pPr>
            <w:bookmarkStart w:id="4" w:name="EdsBorder"/>
          </w:p>
          <w:p w:rsidR="00D25089" w:rsidRDefault="00D25089" w:rsidP="00465FC6">
            <w:pPr>
              <w:rPr>
                <w:rFonts w:eastAsia="Calibri"/>
                <w:sz w:val="28"/>
                <w:szCs w:val="28"/>
              </w:rPr>
            </w:pPr>
          </w:p>
          <w:p w:rsidR="000B30E4" w:rsidRPr="008334B7" w:rsidRDefault="00A411B6" w:rsidP="00A4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5938BF" w:rsidRPr="006C3A15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5938BF" w:rsidRPr="006C3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комитета</w:t>
            </w:r>
            <w:r w:rsidR="005938BF" w:rsidRPr="006C3A15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w:t xml:space="preserve"> </w:t>
            </w:r>
            <w:bookmarkEnd w:id="4"/>
          </w:p>
        </w:tc>
        <w:bookmarkStart w:id="5" w:name="EdsText"/>
        <w:tc>
          <w:tcPr>
            <w:tcW w:w="3901" w:type="dxa"/>
            <w:vAlign w:val="center"/>
          </w:tcPr>
          <w:p w:rsidR="000B30E4" w:rsidRPr="00903CF1" w:rsidRDefault="005938BF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A89F704" wp14:editId="49D64BE3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-21590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CFEC62" id="Группа 4" o:spid="_x0000_s1026" style="position:absolute;margin-left:-5.95pt;margin-top:-1.7pt;width:200pt;height:70.5pt;z-index:251658240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10" o:title="gerb_okrug1"/>
                        <v:path arrowok="t"/>
                      </v:shape>
                    </v:group>
                  </w:pict>
                </mc:Fallback>
              </mc:AlternateContent>
            </w:r>
            <w:r w:rsidR="000B30E4"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0B30E4" w:rsidRPr="00CA7141" w:rsidRDefault="000B30E4" w:rsidP="00D213D8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 w:rsidR="00D213D8"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  <w:bookmarkEnd w:id="5"/>
          </w:p>
        </w:tc>
        <w:tc>
          <w:tcPr>
            <w:tcW w:w="2052" w:type="dxa"/>
          </w:tcPr>
          <w:p w:rsidR="005938BF" w:rsidRDefault="005938BF" w:rsidP="005938BF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D25089" w:rsidRDefault="00D25089" w:rsidP="005938B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38BF" w:rsidRPr="006C3A15" w:rsidRDefault="00A411B6" w:rsidP="005938B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Н.Н. Конева</w:t>
            </w:r>
          </w:p>
          <w:p w:rsidR="00624276" w:rsidRPr="00FB7756" w:rsidRDefault="00624276" w:rsidP="00FB77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734" w:rsidRDefault="0065573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C3A15" w:rsidRPr="006C3A15" w:rsidRDefault="00D72BEA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</w:t>
      </w:r>
      <w:r w:rsidR="006C3A15"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итель:</w:t>
      </w:r>
    </w:p>
    <w:p w:rsidR="006C3A15" w:rsidRPr="006C3A15" w:rsidRDefault="006C3A15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  отдела труда, предпринимательства</w:t>
      </w:r>
    </w:p>
    <w:p w:rsidR="006C3A15" w:rsidRPr="006C3A15" w:rsidRDefault="006C3A15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потребительского рынка</w:t>
      </w:r>
    </w:p>
    <w:p w:rsidR="006C3A15" w:rsidRPr="006C3A15" w:rsidRDefault="006C3A15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Кузнецова Татьяна Владимировна,</w:t>
      </w:r>
    </w:p>
    <w:p w:rsidR="00D25089" w:rsidRDefault="006C3A15" w:rsidP="00D72B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35-28-56</w:t>
      </w:r>
      <w:r w:rsidR="00D25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</w:t>
      </w:r>
    </w:p>
    <w:sectPr w:rsidR="00D25089" w:rsidSect="00E208C1">
      <w:pgSz w:w="11906" w:h="16838"/>
      <w:pgMar w:top="1276" w:right="1276" w:bottom="851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4B4" w:rsidRDefault="009364B4" w:rsidP="00617B40">
      <w:pPr>
        <w:spacing w:after="0" w:line="240" w:lineRule="auto"/>
      </w:pPr>
      <w:r>
        <w:separator/>
      </w:r>
    </w:p>
  </w:endnote>
  <w:endnote w:type="continuationSeparator" w:id="0">
    <w:p w:rsidR="009364B4" w:rsidRDefault="009364B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4B4" w:rsidRDefault="009364B4" w:rsidP="00617B40">
      <w:pPr>
        <w:spacing w:after="0" w:line="240" w:lineRule="auto"/>
      </w:pPr>
      <w:r>
        <w:separator/>
      </w:r>
    </w:p>
  </w:footnote>
  <w:footnote w:type="continuationSeparator" w:id="0">
    <w:p w:rsidR="009364B4" w:rsidRDefault="009364B4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32C9D"/>
    <w:rsid w:val="000553F6"/>
    <w:rsid w:val="000632F6"/>
    <w:rsid w:val="0009485B"/>
    <w:rsid w:val="00094C89"/>
    <w:rsid w:val="000A083C"/>
    <w:rsid w:val="000A20DE"/>
    <w:rsid w:val="000B30E4"/>
    <w:rsid w:val="000B4C48"/>
    <w:rsid w:val="000B6BD3"/>
    <w:rsid w:val="000E2AD9"/>
    <w:rsid w:val="000F242D"/>
    <w:rsid w:val="00113D3B"/>
    <w:rsid w:val="00113FC3"/>
    <w:rsid w:val="00150967"/>
    <w:rsid w:val="00167936"/>
    <w:rsid w:val="00182B80"/>
    <w:rsid w:val="001847D2"/>
    <w:rsid w:val="0018600B"/>
    <w:rsid w:val="00186A59"/>
    <w:rsid w:val="001C5C3F"/>
    <w:rsid w:val="001D5C5E"/>
    <w:rsid w:val="00225C7D"/>
    <w:rsid w:val="002300FD"/>
    <w:rsid w:val="00234040"/>
    <w:rsid w:val="00244D6E"/>
    <w:rsid w:val="002529F0"/>
    <w:rsid w:val="00261D49"/>
    <w:rsid w:val="00297A80"/>
    <w:rsid w:val="002A75A0"/>
    <w:rsid w:val="002D0994"/>
    <w:rsid w:val="00301280"/>
    <w:rsid w:val="00343BF0"/>
    <w:rsid w:val="00343FF5"/>
    <w:rsid w:val="003623CC"/>
    <w:rsid w:val="003624D8"/>
    <w:rsid w:val="00364330"/>
    <w:rsid w:val="003756AE"/>
    <w:rsid w:val="00393DAD"/>
    <w:rsid w:val="00397EFC"/>
    <w:rsid w:val="003E699E"/>
    <w:rsid w:val="003F2416"/>
    <w:rsid w:val="003F3603"/>
    <w:rsid w:val="00404BE7"/>
    <w:rsid w:val="00417101"/>
    <w:rsid w:val="00422070"/>
    <w:rsid w:val="00431272"/>
    <w:rsid w:val="004333EE"/>
    <w:rsid w:val="00436491"/>
    <w:rsid w:val="0044500A"/>
    <w:rsid w:val="00465FC6"/>
    <w:rsid w:val="00493879"/>
    <w:rsid w:val="00497B41"/>
    <w:rsid w:val="004B28BF"/>
    <w:rsid w:val="004C069C"/>
    <w:rsid w:val="004C7125"/>
    <w:rsid w:val="004F0B8B"/>
    <w:rsid w:val="004F72DA"/>
    <w:rsid w:val="004F7CDE"/>
    <w:rsid w:val="00532CA8"/>
    <w:rsid w:val="005439BD"/>
    <w:rsid w:val="0056694C"/>
    <w:rsid w:val="00572453"/>
    <w:rsid w:val="005938BF"/>
    <w:rsid w:val="00593F34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0E0E"/>
    <w:rsid w:val="00655734"/>
    <w:rsid w:val="006615CF"/>
    <w:rsid w:val="006722F9"/>
    <w:rsid w:val="00681141"/>
    <w:rsid w:val="006A5B30"/>
    <w:rsid w:val="006B1282"/>
    <w:rsid w:val="006C37AF"/>
    <w:rsid w:val="006C3A15"/>
    <w:rsid w:val="006C6EC8"/>
    <w:rsid w:val="006C77B8"/>
    <w:rsid w:val="006D18AE"/>
    <w:rsid w:val="006D495B"/>
    <w:rsid w:val="006D5768"/>
    <w:rsid w:val="006E6168"/>
    <w:rsid w:val="007343BF"/>
    <w:rsid w:val="007455AC"/>
    <w:rsid w:val="0077481C"/>
    <w:rsid w:val="00777C08"/>
    <w:rsid w:val="007A0722"/>
    <w:rsid w:val="007C5828"/>
    <w:rsid w:val="00805A4C"/>
    <w:rsid w:val="00822F9D"/>
    <w:rsid w:val="00827307"/>
    <w:rsid w:val="00827A88"/>
    <w:rsid w:val="008334B7"/>
    <w:rsid w:val="008459BB"/>
    <w:rsid w:val="00886731"/>
    <w:rsid w:val="00887852"/>
    <w:rsid w:val="00897CB6"/>
    <w:rsid w:val="008C02A5"/>
    <w:rsid w:val="008C2ACB"/>
    <w:rsid w:val="008D50E0"/>
    <w:rsid w:val="008D6252"/>
    <w:rsid w:val="008E4601"/>
    <w:rsid w:val="00903CF1"/>
    <w:rsid w:val="00927695"/>
    <w:rsid w:val="00933810"/>
    <w:rsid w:val="009364B4"/>
    <w:rsid w:val="009440DF"/>
    <w:rsid w:val="0096338B"/>
    <w:rsid w:val="009917B5"/>
    <w:rsid w:val="009A231B"/>
    <w:rsid w:val="009B123E"/>
    <w:rsid w:val="009C011D"/>
    <w:rsid w:val="009C0855"/>
    <w:rsid w:val="009C1751"/>
    <w:rsid w:val="009F6EC2"/>
    <w:rsid w:val="00A14960"/>
    <w:rsid w:val="00A33D50"/>
    <w:rsid w:val="00A411B6"/>
    <w:rsid w:val="00A9179F"/>
    <w:rsid w:val="00AB30FA"/>
    <w:rsid w:val="00AC0CF8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B611F"/>
    <w:rsid w:val="00BB6639"/>
    <w:rsid w:val="00BE2AF4"/>
    <w:rsid w:val="00BF262A"/>
    <w:rsid w:val="00C002B4"/>
    <w:rsid w:val="00C16253"/>
    <w:rsid w:val="00C21D1F"/>
    <w:rsid w:val="00C239F1"/>
    <w:rsid w:val="00C36F0C"/>
    <w:rsid w:val="00C36F5A"/>
    <w:rsid w:val="00C51F70"/>
    <w:rsid w:val="00C7412C"/>
    <w:rsid w:val="00C84987"/>
    <w:rsid w:val="00CA7141"/>
    <w:rsid w:val="00CC4A5E"/>
    <w:rsid w:val="00CC7C2A"/>
    <w:rsid w:val="00CD4CCD"/>
    <w:rsid w:val="00CE3466"/>
    <w:rsid w:val="00CF3794"/>
    <w:rsid w:val="00CF44D0"/>
    <w:rsid w:val="00CF744D"/>
    <w:rsid w:val="00D007DF"/>
    <w:rsid w:val="00D155CC"/>
    <w:rsid w:val="00D20948"/>
    <w:rsid w:val="00D213D8"/>
    <w:rsid w:val="00D25089"/>
    <w:rsid w:val="00D26095"/>
    <w:rsid w:val="00D33915"/>
    <w:rsid w:val="00D4701F"/>
    <w:rsid w:val="00D53054"/>
    <w:rsid w:val="00D64FB3"/>
    <w:rsid w:val="00D72BEA"/>
    <w:rsid w:val="00D8061E"/>
    <w:rsid w:val="00DB032D"/>
    <w:rsid w:val="00DE12FA"/>
    <w:rsid w:val="00DE3D05"/>
    <w:rsid w:val="00E020E1"/>
    <w:rsid w:val="00E024DC"/>
    <w:rsid w:val="00E05238"/>
    <w:rsid w:val="00E05262"/>
    <w:rsid w:val="00E208C1"/>
    <w:rsid w:val="00E26486"/>
    <w:rsid w:val="00E35131"/>
    <w:rsid w:val="00E516F7"/>
    <w:rsid w:val="00E624C3"/>
    <w:rsid w:val="00EC03C6"/>
    <w:rsid w:val="00EC1EE5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A4CF5"/>
    <w:rsid w:val="00FB7756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styleId="ad">
    <w:name w:val="Hyperlink"/>
    <w:uiPriority w:val="99"/>
    <w:unhideWhenUsed/>
    <w:rsid w:val="00CC4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S\Ekonom\&#1058;&#1088;&#1091;&#1076;%20&#1080;%20&#1087;&#1088;&#1077;&#1076;&#1087;&#1088;&#1080;&#1085;&#1080;&#1084;&#1072;&#1090;&#1077;&#1083;&#1100;&#1089;&#1090;&#1074;&#1086;\All\2018\&#1054;&#1056;&#1042;\&#1047;&#1072;&#1082;&#1083;&#1102;&#1095;&#1077;&#1085;&#1080;&#1103;%202018\&#1047;&#1072;&#1082;&#1083;&#1102;&#1095;&#1077;&#1085;&#1080;&#1077;%20&#1086;&#1073;%20&#1054;&#1056;&#1042;%20&#1055;&#1086;&#1088;&#1103;&#1076;&#1086;&#1082;%20&#1087;&#1086;%20&#1085;&#1077;&#1076;&#1086;&#1087;&#1086;&#1083;&#1091;&#1095;&#1077;&#1085;&#1085;&#1099;&#1084;%20&#1076;&#1086;&#1093;&#1086;&#1076;&#1072;&#1084;%20&#1044;&#1057;&#1040;%20&#1080;%20&#1046;&#1050;&#1061;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C8839-2301-4293-82EC-0DBE314B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2019-03-01T05:18:00Z</dcterms:created>
  <dcterms:modified xsi:type="dcterms:W3CDTF">2019-03-01T06:47:00Z</dcterms:modified>
</cp:coreProperties>
</file>